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Notice of the Wednesday, May 23, 2007, 7:30 p.m. special meeting of the Board of Education of School District 73-0017, of Red Willow County, Nebraska which was held in the Junior High Conference Room, was given by publication in the 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800" w:right="-1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Present:  Mrs. Diane Lyons, Mr. Shane Messersmith, Mr. Greg Larson, Mr. Larry Shields, Mr. Mike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Absent:  Mr. Tom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C.  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Gonzales, seconded by Shields, to “accept the resignation of Mrs. Laura Marchant with gratitude for five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Approve Contract(s)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Gonzales, seconded by Messersmith, to” approve the contract for Mrs. Bev Schlager at BA+0, Step 1, Index 1.000 (Elementary)for the 2007-2008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Shields, seconded by Gonzales, to ”approve the contract for Mrs. Jeanette Rawlings at BA+0, Step 1, Index 1.000 (Elementary) for the 2007-2008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Gonzales, seconded by Shields, to ”approve the contract for Mr. Joshua Jones at MA+0, Step 6, Index 1.4050 (Resource) for the 2007-2008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Shields, seconded by Messersmith, to ”approve the contract for Mrs. Constance Palu at BA + 18, Step 8, Index 1.4050 (Resource) for the 2007-2008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, seconded by Shields, to ”approve the contract for Mr. Craig Dickes at BA+0, Step 1, Index 1.000 (JH Social Studies) for the 2007-2008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Mr. Bredvick arrived at 7:41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Gonzales, seconded by Shields, to ”approve the agreement for assignment of additional duties as Interim Superintendent for Mr. Dennis Berry.”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Litigation Issues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Moved Larson, seconded by Lyons, to “enter into executive session, per Neb Rev Stat 84-1410, to discuss personnel and litigation issues with no action to be taken at 7:45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Moved Gonzales, seconded by Larson, to “exit out of executive session, per Neb Rev Stat 84-1410 at 8:34 p.m. with no action having been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Moved Bredvick, seconded by Messersmith, to “modify the agenda to include closed session “personnel” after item V.”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Superintendent Replacement- Discussions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Larson, seconded by Gonzales, to “enter into executive session, per Neb Rev Stat 84-1410, to discuss personnel concerning interim superintendent with no action to be taken.”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Messersmith, seconded by Lyons, to “exit out of executive session, per Neb Rev Stat 84-1410 at 11:40 p.m. with no action having been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VII.       Adjourn  at 11:40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07.05.23 special  agenda</w:t>
      <w:tab/>
      <w:t xml:space="preserve">5 June 2007</w:t>
      <w:tab/>
      <w:t xml:space="preserve">7:17:37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0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